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6C4540">
        <w:rPr>
          <w:rFonts w:ascii="Arial" w:hAnsi="Arial" w:cs="Arial"/>
        </w:rPr>
        <w:t>18.06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127645" w:rsidRDefault="00987B30" w:rsidP="00127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6C4540">
        <w:rPr>
          <w:rFonts w:ascii="Arial" w:hAnsi="Arial" w:cs="Arial"/>
          <w:sz w:val="22"/>
          <w:szCs w:val="22"/>
        </w:rPr>
        <w:t>30</w:t>
      </w:r>
      <w:r w:rsidR="000F087C">
        <w:rPr>
          <w:rFonts w:ascii="Arial" w:hAnsi="Arial" w:cs="Arial"/>
          <w:sz w:val="22"/>
          <w:szCs w:val="22"/>
        </w:rPr>
        <w:t>.05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Pr="00127645">
        <w:rPr>
          <w:rFonts w:ascii="Arial" w:hAnsi="Arial" w:cs="Arial"/>
          <w:sz w:val="22"/>
          <w:szCs w:val="22"/>
        </w:rPr>
        <w:t xml:space="preserve"> r. na: </w:t>
      </w:r>
    </w:p>
    <w:p w:rsidR="00127645" w:rsidRDefault="006C4540" w:rsidP="00127645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USG dla dorosłych w </w:t>
      </w:r>
      <w:r>
        <w:rPr>
          <w:rFonts w:ascii="Arial" w:hAnsi="Arial" w:cs="Arial"/>
          <w:sz w:val="22"/>
          <w:szCs w:val="22"/>
        </w:rPr>
        <w:t>Przychodni Lekarskiej przy ul.</w:t>
      </w:r>
      <w:r w:rsidRPr="00B503C7">
        <w:rPr>
          <w:rFonts w:ascii="Arial" w:hAnsi="Arial" w:cs="Arial"/>
          <w:sz w:val="22"/>
          <w:szCs w:val="22"/>
        </w:rPr>
        <w:t xml:space="preserve"> Malczewskiego 47a w Warszawie</w:t>
      </w:r>
      <w:r w:rsidR="00127645" w:rsidRPr="00127645">
        <w:rPr>
          <w:rFonts w:ascii="Arial" w:hAnsi="Arial" w:cs="Arial"/>
          <w:sz w:val="22"/>
          <w:szCs w:val="22"/>
        </w:rPr>
        <w:t xml:space="preserve"> </w:t>
      </w:r>
      <w:r w:rsidR="00987B30" w:rsidRPr="00127645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Łukasza Burzyńskiego</w:t>
      </w:r>
      <w:r w:rsidR="00987B30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0032DD" w:rsidRDefault="006C4540" w:rsidP="000032DD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03C7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</w:t>
      </w:r>
      <w:r>
        <w:rPr>
          <w:rFonts w:ascii="Arial" w:hAnsi="Arial" w:cs="Arial"/>
          <w:sz w:val="22"/>
          <w:szCs w:val="22"/>
        </w:rPr>
        <w:t xml:space="preserve">eczniczym podmiotu leczniczego </w:t>
      </w:r>
      <w:r w:rsidRPr="00B503C7">
        <w:rPr>
          <w:rFonts w:ascii="Arial" w:hAnsi="Arial" w:cs="Arial"/>
          <w:sz w:val="22"/>
          <w:szCs w:val="22"/>
        </w:rPr>
        <w:t>w rodzaju lekarskiej ambulatoryjnej opieki rehabilitacyjnej w Przychodniach Lekarskich p</w:t>
      </w:r>
      <w:r>
        <w:rPr>
          <w:rFonts w:ascii="Arial" w:hAnsi="Arial" w:cs="Arial"/>
          <w:sz w:val="22"/>
          <w:szCs w:val="22"/>
        </w:rPr>
        <w:t>rzy ul. Przyczółkowej 33, przy ul. Jadźwingów 9, przy ul. Soczi 1 oraz przy ul.</w:t>
      </w:r>
      <w:r w:rsidRPr="00B503C7">
        <w:rPr>
          <w:rFonts w:ascii="Arial" w:hAnsi="Arial" w:cs="Arial"/>
          <w:sz w:val="22"/>
          <w:szCs w:val="22"/>
        </w:rPr>
        <w:t xml:space="preserve"> 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0032DD" w:rsidRPr="00127645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 xml:space="preserve">Elżbiety </w:t>
      </w:r>
      <w:proofErr w:type="spellStart"/>
      <w:r>
        <w:rPr>
          <w:rFonts w:ascii="Arial" w:hAnsi="Arial" w:cs="Arial"/>
          <w:sz w:val="22"/>
          <w:szCs w:val="22"/>
        </w:rPr>
        <w:t>Rejowskiej</w:t>
      </w:r>
      <w:bookmarkStart w:id="0" w:name="_GoBack"/>
      <w:bookmarkEnd w:id="0"/>
      <w:proofErr w:type="spellEnd"/>
      <w:r w:rsidR="000032DD" w:rsidRPr="00127645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0032DD"/>
    <w:rsid w:val="000F087C"/>
    <w:rsid w:val="00127645"/>
    <w:rsid w:val="00542ABB"/>
    <w:rsid w:val="006B587B"/>
    <w:rsid w:val="006C4540"/>
    <w:rsid w:val="007A3ED7"/>
    <w:rsid w:val="00987B30"/>
    <w:rsid w:val="00A33DAC"/>
    <w:rsid w:val="00C33812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18.06.2018 r.</vt:lpstr>
      <vt:lpstr>OGŁOSZENIE O WYNIKACH KONKURSU</vt:lpstr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2018-06-18T07:47:00Z</dcterms:created>
  <dcterms:modified xsi:type="dcterms:W3CDTF">2018-06-18T07:47:00Z</dcterms:modified>
</cp:coreProperties>
</file>